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61" w:rsidRDefault="00CB3A61" w:rsidP="00B515CC">
      <w:pPr>
        <w:tabs>
          <w:tab w:val="left" w:pos="1830"/>
        </w:tabs>
        <w:rPr>
          <w:sz w:val="24"/>
          <w:szCs w:val="24"/>
        </w:rPr>
      </w:pPr>
    </w:p>
    <w:p w:rsidR="00EA5573" w:rsidRDefault="00EA5573" w:rsidP="00EA5573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001F5F"/>
          <w:sz w:val="36"/>
          <w:szCs w:val="36"/>
        </w:rPr>
      </w:pPr>
      <w:r>
        <w:rPr>
          <w:rFonts w:ascii="CIDFont+F4" w:hAnsi="CIDFont+F4" w:cs="CIDFont+F4"/>
          <w:color w:val="001F5F"/>
          <w:sz w:val="36"/>
          <w:szCs w:val="36"/>
        </w:rPr>
        <w:t>Prix de thèse</w:t>
      </w:r>
      <w:r w:rsidR="00CB3A61" w:rsidRPr="00CB3A61">
        <w:rPr>
          <w:rFonts w:ascii="CIDFont+F4" w:hAnsi="CIDFont+F4" w:cs="CIDFont+F4"/>
          <w:color w:val="001F5F"/>
          <w:sz w:val="36"/>
          <w:szCs w:val="36"/>
        </w:rPr>
        <w:t xml:space="preserve"> de la </w:t>
      </w:r>
    </w:p>
    <w:p w:rsidR="00CB3A61" w:rsidRPr="00CB3A61" w:rsidRDefault="00CB3A61" w:rsidP="00EA5573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001F5F"/>
          <w:sz w:val="36"/>
          <w:szCs w:val="36"/>
        </w:rPr>
      </w:pPr>
      <w:r w:rsidRPr="00CB3A61">
        <w:rPr>
          <w:rFonts w:ascii="CIDFont+F4" w:hAnsi="CIDFont+F4" w:cs="CIDFont+F4"/>
          <w:color w:val="001F5F"/>
          <w:sz w:val="36"/>
          <w:szCs w:val="36"/>
        </w:rPr>
        <w:t>Chaire interuniversitaire</w:t>
      </w:r>
      <w:r w:rsidR="00AB2757">
        <w:rPr>
          <w:rFonts w:ascii="CIDFont+F4" w:hAnsi="CIDFont+F4" w:cs="CIDFont+F4"/>
          <w:color w:val="001F5F"/>
          <w:sz w:val="36"/>
          <w:szCs w:val="36"/>
        </w:rPr>
        <w:t xml:space="preserve"> d</w:t>
      </w:r>
      <w:r w:rsidR="00AB2757" w:rsidRPr="00CB3A61">
        <w:rPr>
          <w:rFonts w:ascii="CIDFont+F4" w:hAnsi="CIDFont+F4" w:cs="CIDFont+F4"/>
          <w:color w:val="001F5F"/>
          <w:sz w:val="36"/>
          <w:szCs w:val="36"/>
        </w:rPr>
        <w:t>’islamologie</w:t>
      </w:r>
      <w:r w:rsidRPr="00CB3A61">
        <w:rPr>
          <w:rFonts w:ascii="CIDFont+F4" w:hAnsi="CIDFont+F4" w:cs="CIDFont+F4"/>
          <w:color w:val="001F5F"/>
          <w:sz w:val="36"/>
          <w:szCs w:val="36"/>
        </w:rPr>
        <w:t xml:space="preserve"> pratique</w:t>
      </w:r>
      <w:r w:rsidR="00AB2757">
        <w:rPr>
          <w:rFonts w:ascii="CIDFont+F4" w:hAnsi="CIDFont+F4" w:cs="CIDFont+F4"/>
          <w:color w:val="001F5F"/>
          <w:sz w:val="36"/>
          <w:szCs w:val="36"/>
        </w:rPr>
        <w:t xml:space="preserve"> (CIIP)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1F5F"/>
          <w:sz w:val="28"/>
          <w:szCs w:val="28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1F5F"/>
          <w:sz w:val="28"/>
          <w:szCs w:val="28"/>
        </w:rPr>
      </w:pPr>
      <w:r>
        <w:rPr>
          <w:rFonts w:ascii="CIDFont+F2" w:hAnsi="CIDFont+F2" w:cs="CIDFont+F2"/>
          <w:color w:val="001F5F"/>
          <w:sz w:val="28"/>
          <w:szCs w:val="28"/>
        </w:rPr>
        <w:t>Édition 2023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:rsidR="00CB3A61" w:rsidRPr="00EA5573" w:rsidRDefault="00CB3A61" w:rsidP="00CB3A61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color w:val="000000"/>
          <w:sz w:val="28"/>
          <w:szCs w:val="28"/>
        </w:rPr>
      </w:pPr>
      <w:r w:rsidRPr="00EA5573">
        <w:rPr>
          <w:rFonts w:ascii="CIDFont+F5" w:hAnsi="CIDFont+F5" w:cs="CIDFont+F5"/>
          <w:b/>
          <w:color w:val="000000"/>
          <w:sz w:val="28"/>
          <w:szCs w:val="28"/>
        </w:rPr>
        <w:t>Appel à candidatures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28"/>
          <w:szCs w:val="28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L’Institut de promotion des for</w:t>
      </w:r>
      <w:r w:rsidR="00EA5573">
        <w:rPr>
          <w:rFonts w:ascii="CIDFont+F2" w:hAnsi="CIDFont+F2" w:cs="CIDFont+F2"/>
          <w:color w:val="000000"/>
          <w:sz w:val="24"/>
          <w:szCs w:val="24"/>
        </w:rPr>
        <w:t xml:space="preserve">mations sur l’Islam lance son deuxième appel à candidatures </w:t>
      </w:r>
      <w:r>
        <w:rPr>
          <w:rFonts w:ascii="CIDFont+F2" w:hAnsi="CIDFont+F2" w:cs="CIDFont+F2"/>
          <w:color w:val="000000"/>
          <w:sz w:val="24"/>
          <w:szCs w:val="24"/>
        </w:rPr>
        <w:t>pour l’octroi d’un prix décerné par la Chaire interuniversitaire d’islamologie pratique (CIIP) à des mémoires les plus pertinents.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Le prix CIIP a été créé afin de promouvoir des travaux d’expression francophone développant une problématique inédite et originale contribuant à améliorer les connaissances sur l’islam et le monde musulman. Le prix est aussi destiné à récompenser et à encourager les jeunes </w:t>
      </w:r>
      <w:proofErr w:type="spellStart"/>
      <w:r>
        <w:rPr>
          <w:rFonts w:ascii="CIDFont+F2" w:hAnsi="CIDFont+F2" w:cs="CIDFont+F2"/>
          <w:color w:val="000000"/>
          <w:sz w:val="24"/>
          <w:szCs w:val="24"/>
        </w:rPr>
        <w:t>chercheurs.ses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 xml:space="preserve"> dans leurs travaux et publications.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EA5573" w:rsidRDefault="00EA5573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Un prix d’un montant de 3.000,00 euros sera accordé à la meilleure thèse doctorale, défendue dans les cinq dernières années dans les universités belges</w:t>
      </w:r>
      <w:r w:rsidR="001907C8">
        <w:rPr>
          <w:rFonts w:ascii="CIDFont+F2" w:hAnsi="CIDFont+F2" w:cs="CIDFont+F2"/>
          <w:color w:val="000000"/>
          <w:sz w:val="24"/>
          <w:szCs w:val="24"/>
        </w:rPr>
        <w:t xml:space="preserve"> de la Fédération Wallonie-Bruxelles (FWB)</w:t>
      </w:r>
      <w:r>
        <w:rPr>
          <w:rFonts w:ascii="CIDFont+F2" w:hAnsi="CIDFont+F2" w:cs="CIDFont+F2"/>
          <w:color w:val="000000"/>
          <w:sz w:val="24"/>
          <w:szCs w:val="24"/>
        </w:rPr>
        <w:t>, en lien avec l’islamologie ou toute étude dont l’approche accorde une attention particulière au monde musulman (linguistique, sciences, politiques et sociales, philosophie, histoire de l’art, …)</w:t>
      </w:r>
      <w:r w:rsidR="00DF57AB">
        <w:rPr>
          <w:rFonts w:ascii="CIDFont+F2" w:hAnsi="CIDFont+F2" w:cs="CIDFont+F2"/>
          <w:color w:val="000000"/>
          <w:sz w:val="24"/>
          <w:szCs w:val="24"/>
        </w:rPr>
        <w:t>.</w:t>
      </w:r>
      <w:bookmarkStart w:id="0" w:name="_GoBack"/>
      <w:bookmarkEnd w:id="0"/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1F5F"/>
          <w:sz w:val="28"/>
          <w:szCs w:val="28"/>
        </w:rPr>
      </w:pPr>
      <w:r>
        <w:rPr>
          <w:rFonts w:ascii="CIDFont+F5" w:hAnsi="CIDFont+F5" w:cs="CIDFont+F5"/>
          <w:color w:val="001F5F"/>
          <w:sz w:val="28"/>
          <w:szCs w:val="28"/>
        </w:rPr>
        <w:t>Modalités de candidature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1F5F"/>
          <w:sz w:val="28"/>
          <w:szCs w:val="28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Le dossier de candidature devra comporter les éléments suivants :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- Une lettre de candidature de 400 mots </w:t>
      </w:r>
      <w:r w:rsidR="00EA5573">
        <w:rPr>
          <w:rFonts w:ascii="CIDFont+F2" w:hAnsi="CIDFont+F2" w:cs="CIDFont+F2"/>
          <w:color w:val="000000"/>
          <w:sz w:val="24"/>
          <w:szCs w:val="24"/>
        </w:rPr>
        <w:t>maximum ;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Un curricul</w:t>
      </w:r>
      <w:r w:rsidR="00EA5573">
        <w:rPr>
          <w:rFonts w:ascii="CIDFont+F2" w:hAnsi="CIDFont+F2" w:cs="CIDFont+F2"/>
          <w:color w:val="000000"/>
          <w:sz w:val="24"/>
          <w:szCs w:val="24"/>
        </w:rPr>
        <w:t>um vitæ en version électronique ;</w:t>
      </w:r>
    </w:p>
    <w:p w:rsidR="00EA5573" w:rsidRDefault="00EA5573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Un résumé de la thèse doctorale de 15.000 à 20.000 signes maximum, espaces compris ;</w:t>
      </w:r>
    </w:p>
    <w:p w:rsidR="00CB3A61" w:rsidRDefault="00EA5573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Le rapport de soutenance de thèse ;</w:t>
      </w:r>
    </w:p>
    <w:p w:rsidR="00CB3A61" w:rsidRDefault="00EA5573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- Une copie de la thèse au format </w:t>
      </w:r>
      <w:proofErr w:type="spellStart"/>
      <w:r>
        <w:rPr>
          <w:rFonts w:ascii="CIDFont+F2" w:hAnsi="CIDFont+F2" w:cs="CIDFont+F2"/>
          <w:color w:val="000000"/>
          <w:sz w:val="24"/>
          <w:szCs w:val="24"/>
        </w:rPr>
        <w:t>pdf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>.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1F5F"/>
          <w:sz w:val="28"/>
          <w:szCs w:val="28"/>
        </w:rPr>
      </w:pPr>
      <w:r>
        <w:rPr>
          <w:rFonts w:ascii="CIDFont+F5" w:hAnsi="CIDFont+F5" w:cs="CIDFont+F5"/>
          <w:color w:val="001F5F"/>
          <w:sz w:val="28"/>
          <w:szCs w:val="28"/>
        </w:rPr>
        <w:t>Réception des candidatures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1F5F"/>
          <w:sz w:val="28"/>
          <w:szCs w:val="28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Les candidatures seront soumises à l’équipe de direction via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proofErr w:type="gramStart"/>
      <w:r>
        <w:rPr>
          <w:rFonts w:ascii="CIDFont+F2" w:hAnsi="CIDFont+F2" w:cs="CIDFont+F2"/>
          <w:color w:val="000000"/>
          <w:sz w:val="24"/>
          <w:szCs w:val="24"/>
        </w:rPr>
        <w:t>l’adresse</w:t>
      </w:r>
      <w:proofErr w:type="gramEnd"/>
      <w:r>
        <w:rPr>
          <w:rFonts w:ascii="CIDFont+F2" w:hAnsi="CIDFont+F2" w:cs="CIDFont+F2"/>
          <w:color w:val="000000"/>
          <w:sz w:val="24"/>
          <w:szCs w:val="24"/>
        </w:rPr>
        <w:t xml:space="preserve"> courriel suivante :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FF"/>
          <w:sz w:val="24"/>
          <w:szCs w:val="24"/>
        </w:rPr>
      </w:pPr>
      <w:r>
        <w:rPr>
          <w:rFonts w:ascii="CIDFont+F2" w:hAnsi="CIDFont+F2" w:cs="CIDFont+F2"/>
          <w:color w:val="0000FF"/>
          <w:sz w:val="24"/>
          <w:szCs w:val="24"/>
        </w:rPr>
        <w:t>info@ipfi.be</w:t>
      </w:r>
    </w:p>
    <w:p w:rsidR="00107E66" w:rsidRPr="00CB3A61" w:rsidRDefault="00CB3A61" w:rsidP="00EA5573">
      <w:pPr>
        <w:rPr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Les dossiers seront soumis au plus tard le 15 décembre 2023.</w:t>
      </w:r>
    </w:p>
    <w:sectPr w:rsidR="00107E66" w:rsidRPr="00CB3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E4" w:rsidRDefault="005A32E4" w:rsidP="000E065B">
      <w:pPr>
        <w:spacing w:after="0" w:line="240" w:lineRule="auto"/>
      </w:pPr>
      <w:r>
        <w:separator/>
      </w:r>
    </w:p>
  </w:endnote>
  <w:endnote w:type="continuationSeparator" w:id="0">
    <w:p w:rsidR="005A32E4" w:rsidRDefault="005A32E4" w:rsidP="000E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CC" w:rsidRDefault="00FE2F2F" w:rsidP="00F96429">
    <w:pPr>
      <w:pStyle w:val="Pieddepage"/>
      <w:rPr>
        <w:sz w:val="18"/>
        <w:szCs w:val="18"/>
      </w:rPr>
    </w:pPr>
    <w:r>
      <w:rPr>
        <w:sz w:val="18"/>
        <w:szCs w:val="18"/>
      </w:rPr>
      <w:t xml:space="preserve">IPFI 2023 : </w:t>
    </w:r>
    <w:r w:rsidR="00CB3A61">
      <w:rPr>
        <w:sz w:val="18"/>
        <w:szCs w:val="18"/>
      </w:rPr>
      <w:t>Prix de mémoire de la CIIP</w:t>
    </w:r>
  </w:p>
  <w:p w:rsidR="00F96429" w:rsidRPr="00F96429" w:rsidRDefault="005A32E4" w:rsidP="00F96429">
    <w:pPr>
      <w:pStyle w:val="Pieddepage"/>
      <w:rPr>
        <w:sz w:val="18"/>
        <w:szCs w:val="18"/>
      </w:rPr>
    </w:pPr>
    <w:hyperlink r:id="rId1" w:history="1">
      <w:r w:rsidR="00B515CC" w:rsidRPr="005D48E8">
        <w:rPr>
          <w:rStyle w:val="Lienhypertexte"/>
          <w:sz w:val="18"/>
          <w:szCs w:val="18"/>
        </w:rPr>
        <w:t>www.ipfi.be</w:t>
      </w:r>
    </w:hyperlink>
    <w:r w:rsidR="00977301" w:rsidRPr="00F96429">
      <w:rPr>
        <w:sz w:val="18"/>
        <w:szCs w:val="18"/>
      </w:rPr>
      <w:tab/>
    </w:r>
    <w:sdt>
      <w:sdtPr>
        <w:rPr>
          <w:sz w:val="18"/>
          <w:szCs w:val="18"/>
        </w:rPr>
        <w:id w:val="-1623684422"/>
        <w:docPartObj>
          <w:docPartGallery w:val="Page Numbers (Bottom of Page)"/>
          <w:docPartUnique/>
        </w:docPartObj>
      </w:sdtPr>
      <w:sdtEndPr/>
      <w:sdtContent>
        <w:r w:rsidR="00977301" w:rsidRPr="00F96429">
          <w:rPr>
            <w:sz w:val="18"/>
            <w:szCs w:val="18"/>
          </w:rPr>
          <w:fldChar w:fldCharType="begin"/>
        </w:r>
        <w:r w:rsidR="00977301" w:rsidRPr="00F96429">
          <w:rPr>
            <w:sz w:val="18"/>
            <w:szCs w:val="18"/>
          </w:rPr>
          <w:instrText>PAGE   \* MERGEFORMAT</w:instrText>
        </w:r>
        <w:r w:rsidR="00977301" w:rsidRPr="00F96429">
          <w:rPr>
            <w:sz w:val="18"/>
            <w:szCs w:val="18"/>
          </w:rPr>
          <w:fldChar w:fldCharType="separate"/>
        </w:r>
        <w:r w:rsidR="00DF57AB" w:rsidRPr="00DF57AB">
          <w:rPr>
            <w:noProof/>
            <w:sz w:val="18"/>
            <w:szCs w:val="18"/>
            <w:lang w:val="fr-FR"/>
          </w:rPr>
          <w:t>1</w:t>
        </w:r>
        <w:r w:rsidR="00977301" w:rsidRPr="00F96429">
          <w:rPr>
            <w:sz w:val="18"/>
            <w:szCs w:val="18"/>
          </w:rPr>
          <w:fldChar w:fldCharType="end"/>
        </w:r>
      </w:sdtContent>
    </w:sdt>
  </w:p>
  <w:p w:rsidR="00F96429" w:rsidRPr="00F25FFF" w:rsidRDefault="00B515CC">
    <w:pPr>
      <w:pStyle w:val="Pieddepage"/>
      <w:rPr>
        <w:sz w:val="18"/>
        <w:szCs w:val="18"/>
      </w:rPr>
    </w:pPr>
    <w:r w:rsidRPr="00F25FFF">
      <w:rPr>
        <w:sz w:val="18"/>
        <w:szCs w:val="18"/>
      </w:rPr>
      <w:t>02/225.45.67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E4" w:rsidRDefault="005A32E4" w:rsidP="000E065B">
      <w:pPr>
        <w:spacing w:after="0" w:line="240" w:lineRule="auto"/>
      </w:pPr>
      <w:r>
        <w:separator/>
      </w:r>
    </w:p>
  </w:footnote>
  <w:footnote w:type="continuationSeparator" w:id="0">
    <w:p w:rsidR="005A32E4" w:rsidRDefault="005A32E4" w:rsidP="000E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90" w:rsidRDefault="00EA5573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5pt;height:116.5pt">
          <v:imagedata r:id="rId1" o:title="Signature ipfi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3F7"/>
    <w:multiLevelType w:val="hybridMultilevel"/>
    <w:tmpl w:val="E8D867AA"/>
    <w:lvl w:ilvl="0" w:tplc="4E3A8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B"/>
    <w:rsid w:val="00057FE7"/>
    <w:rsid w:val="000E065B"/>
    <w:rsid w:val="000F35F9"/>
    <w:rsid w:val="00107E66"/>
    <w:rsid w:val="001907C8"/>
    <w:rsid w:val="001A76A4"/>
    <w:rsid w:val="001F22CE"/>
    <w:rsid w:val="00211CFE"/>
    <w:rsid w:val="002258AC"/>
    <w:rsid w:val="003E5222"/>
    <w:rsid w:val="003F752C"/>
    <w:rsid w:val="00480FC9"/>
    <w:rsid w:val="004B7A55"/>
    <w:rsid w:val="004C3142"/>
    <w:rsid w:val="004F7AB7"/>
    <w:rsid w:val="005452B6"/>
    <w:rsid w:val="005A32E4"/>
    <w:rsid w:val="006059B8"/>
    <w:rsid w:val="00620F0B"/>
    <w:rsid w:val="006224CF"/>
    <w:rsid w:val="0063661E"/>
    <w:rsid w:val="00656D7B"/>
    <w:rsid w:val="006D478B"/>
    <w:rsid w:val="007E7223"/>
    <w:rsid w:val="008E63C5"/>
    <w:rsid w:val="008E79A3"/>
    <w:rsid w:val="00977301"/>
    <w:rsid w:val="00987E4E"/>
    <w:rsid w:val="009E6378"/>
    <w:rsid w:val="00A02F8B"/>
    <w:rsid w:val="00A1358E"/>
    <w:rsid w:val="00A41FF2"/>
    <w:rsid w:val="00A62178"/>
    <w:rsid w:val="00A73F0B"/>
    <w:rsid w:val="00AB2757"/>
    <w:rsid w:val="00AC22F0"/>
    <w:rsid w:val="00AF68BD"/>
    <w:rsid w:val="00B1340C"/>
    <w:rsid w:val="00B463A3"/>
    <w:rsid w:val="00B46459"/>
    <w:rsid w:val="00B515CC"/>
    <w:rsid w:val="00B73448"/>
    <w:rsid w:val="00B9693C"/>
    <w:rsid w:val="00C22BFD"/>
    <w:rsid w:val="00C327B5"/>
    <w:rsid w:val="00CB3A61"/>
    <w:rsid w:val="00D25ED4"/>
    <w:rsid w:val="00D3121B"/>
    <w:rsid w:val="00DA139C"/>
    <w:rsid w:val="00DA5579"/>
    <w:rsid w:val="00DC104A"/>
    <w:rsid w:val="00DF57AB"/>
    <w:rsid w:val="00E83C96"/>
    <w:rsid w:val="00E85F7B"/>
    <w:rsid w:val="00EA5573"/>
    <w:rsid w:val="00EE208E"/>
    <w:rsid w:val="00F1551B"/>
    <w:rsid w:val="00F254B7"/>
    <w:rsid w:val="00F25FFF"/>
    <w:rsid w:val="00FD65F0"/>
    <w:rsid w:val="00FE2F2F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67353-F980-4D3D-BFB5-8079E62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65B"/>
  </w:style>
  <w:style w:type="paragraph" w:styleId="Pieddepage">
    <w:name w:val="footer"/>
    <w:basedOn w:val="Normal"/>
    <w:link w:val="PieddepageCar"/>
    <w:uiPriority w:val="99"/>
    <w:unhideWhenUsed/>
    <w:rsid w:val="000E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65B"/>
  </w:style>
  <w:style w:type="paragraph" w:styleId="Paragraphedeliste">
    <w:name w:val="List Paragraph"/>
    <w:basedOn w:val="Normal"/>
    <w:uiPriority w:val="34"/>
    <w:qFormat/>
    <w:rsid w:val="000E06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0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f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OULD KHERROUBI</dc:creator>
  <cp:keywords/>
  <dc:description/>
  <cp:lastModifiedBy>Mehdi OULD KHERROUBI</cp:lastModifiedBy>
  <cp:revision>16</cp:revision>
  <dcterms:created xsi:type="dcterms:W3CDTF">2023-06-14T07:43:00Z</dcterms:created>
  <dcterms:modified xsi:type="dcterms:W3CDTF">2023-06-26T12:28:00Z</dcterms:modified>
</cp:coreProperties>
</file>